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62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612"/>
        <w:gridCol w:w="1401"/>
        <w:gridCol w:w="1948"/>
        <w:gridCol w:w="566"/>
        <w:gridCol w:w="681"/>
        <w:gridCol w:w="681"/>
        <w:gridCol w:w="681"/>
        <w:gridCol w:w="1948"/>
      </w:tblGrid>
      <w:tr>
        <w:trPr>
          <w:trHeight w:val="205" w:hRule="atLeast"/>
        </w:trPr>
        <w:tc>
          <w:tcPr>
            <w:tcW w:w="983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left="3896" w:right="38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3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left="3896" w:right="387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STRUCTURAL STEEL</w:t>
            </w:r>
          </w:p>
        </w:tc>
      </w:tr>
      <w:tr>
        <w:trPr>
          <w:trHeight w:val="128" w:hRule="atLeast"/>
        </w:trPr>
        <w:tc>
          <w:tcPr>
            <w:tcW w:w="3327" w:type="dxa"/>
            <w:gridSpan w:val="3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3" w:right="23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28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27" w:type="dxa"/>
            <w:gridSpan w:val="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27" w:type="dxa"/>
            <w:gridSpan w:val="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27" w:type="dxa"/>
            <w:gridSpan w:val="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27" w:type="dxa"/>
            <w:gridSpan w:val="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10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8" w:right="2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 Shop Drawings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 welding procedures.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Obtain Welders Certificates or arrange</w:t>
            </w:r>
          </w:p>
          <w:p>
            <w:pPr>
              <w:pStyle w:val="TableParagraph"/>
              <w:spacing w:line="99" w:lineRule="exact" w:before="1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tests for Welders.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set out.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Monitor Welding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8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Non-Destructive tests on welded joints by: (Select according to specification.)</w:t>
            </w:r>
          </w:p>
          <w:p>
            <w:pPr>
              <w:pStyle w:val="TableParagraph"/>
              <w:spacing w:before="5"/>
              <w:rPr>
                <w:rFonts w:ascii="Arial"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" w:val="left" w:leader="none"/>
              </w:tabs>
              <w:spacing w:line="240" w:lineRule="auto" w:before="0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Radiographic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methods.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" w:val="left" w:leader="none"/>
              </w:tabs>
              <w:spacing w:line="240" w:lineRule="auto" w:before="39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Ultrasonic methods.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" w:val="left" w:leader="none"/>
              </w:tabs>
              <w:spacing w:line="240" w:lineRule="auto" w:before="39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Magnetic particle testing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" w:val="left" w:leader="none"/>
              </w:tabs>
              <w:spacing w:line="240" w:lineRule="auto" w:before="39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Penetrant (dye type) testing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media.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fabricated members.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Monitor painting and/or special</w:t>
            </w:r>
          </w:p>
          <w:p>
            <w:pPr>
              <w:pStyle w:val="TableParagraph"/>
              <w:spacing w:line="99" w:lineRule="exact" w:before="1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coating.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Test paint and/or special coating.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1" w:right="95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11 above).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deliveries of steelwork to site.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set out.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holding down bolts and bearing</w:t>
            </w:r>
          </w:p>
          <w:p>
            <w:pPr>
              <w:pStyle w:val="TableParagraph"/>
              <w:spacing w:line="99" w:lineRule="exact" w:before="1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plates.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Monitor site welding.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8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Non-Destructive tests on site welded joints by: (Select according to specification.)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" w:val="left" w:leader="none"/>
              </w:tabs>
              <w:spacing w:line="240" w:lineRule="auto" w:before="18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Radiographic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methods.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" w:val="left" w:leader="none"/>
              </w:tabs>
              <w:spacing w:line="240" w:lineRule="auto" w:before="39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Ultrasonic methods.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" w:val="left" w:leader="none"/>
              </w:tabs>
              <w:spacing w:line="240" w:lineRule="auto" w:before="39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Magnetic particle testing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" w:val="left" w:leader="none"/>
              </w:tabs>
              <w:spacing w:line="240" w:lineRule="auto" w:before="39" w:after="0"/>
              <w:ind w:left="74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Penetrant (dye type) testing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media.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54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erected steelwork as follows: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6" w:val="left" w:leader="none"/>
              </w:tabs>
              <w:spacing w:line="240" w:lineRule="auto" w:before="0" w:after="0"/>
              <w:ind w:left="175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Steel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members.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1" w:val="left" w:leader="none"/>
              </w:tabs>
              <w:spacing w:line="240" w:lineRule="auto" w:before="39" w:after="0"/>
              <w:ind w:left="180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Splices and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joints.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6" w:val="left" w:leader="none"/>
              </w:tabs>
              <w:spacing w:line="240" w:lineRule="auto" w:before="39" w:after="0"/>
              <w:ind w:left="165" w:right="0" w:hanging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Bolts, nuts, washers and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packers.</w:t>
            </w:r>
          </w:p>
          <w:p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1" w:val="left" w:leader="none"/>
              </w:tabs>
              <w:spacing w:line="240" w:lineRule="auto" w:before="0" w:after="0"/>
              <w:ind w:left="180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Wedging under base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plates.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Obtain Regulatory Authorities'</w:t>
            </w:r>
          </w:p>
          <w:p>
            <w:pPr>
              <w:pStyle w:val="TableParagraph"/>
              <w:spacing w:line="99" w:lineRule="exact" w:before="1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Certificates and Approvals.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Obtain guarantees.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7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Inspections</w:t>
            </w:r>
          </w:p>
          <w:p>
            <w:pPr>
              <w:pStyle w:val="TableParagraph"/>
              <w:spacing w:before="3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. Commencement of shop fabrication.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73" w:lineRule="auto"/>
              <w:ind w:left="21" w:right="95"/>
              <w:rPr>
                <w:sz w:val="9"/>
              </w:rPr>
            </w:pPr>
            <w:r>
              <w:rPr>
                <w:w w:val="105"/>
                <w:sz w:val="9"/>
              </w:rPr>
              <w:t>. Commencement of welding procedure tests.</w:t>
            </w:r>
          </w:p>
          <w:p>
            <w:pPr>
              <w:pStyle w:val="TableParagraph"/>
              <w:spacing w:before="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. Commencement of welding.</w:t>
            </w:r>
          </w:p>
          <w:p>
            <w:pPr>
              <w:pStyle w:val="TableParagraph"/>
              <w:spacing w:line="273" w:lineRule="auto" w:before="38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. Prior to placement of root rung of complete penetration butt welds.</w:t>
            </w:r>
          </w:p>
          <w:p>
            <w:pPr>
              <w:pStyle w:val="TableParagraph"/>
              <w:spacing w:before="5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3" w:lineRule="auto" w:before="1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. Completion of fabrication prior to surface preparation.</w:t>
            </w:r>
          </w:p>
          <w:p>
            <w:pPr>
              <w:pStyle w:val="TableParagraph"/>
              <w:spacing w:line="273" w:lineRule="auto" w:before="8"/>
              <w:ind w:left="21" w:right="112"/>
              <w:rPr>
                <w:sz w:val="9"/>
              </w:rPr>
            </w:pPr>
            <w:r>
              <w:rPr>
                <w:w w:val="105"/>
                <w:sz w:val="9"/>
              </w:rPr>
              <w:t>. Commencement of surface preparation prior to protective coating.</w:t>
            </w:r>
          </w:p>
          <w:p>
            <w:pPr>
              <w:pStyle w:val="TableParagraph"/>
              <w:spacing w:line="273" w:lineRule="auto" w:before="18"/>
              <w:ind w:left="21" w:right="112"/>
              <w:rPr>
                <w:sz w:val="9"/>
              </w:rPr>
            </w:pPr>
            <w:r>
              <w:rPr>
                <w:w w:val="105"/>
                <w:sz w:val="9"/>
              </w:rPr>
              <w:t>. Completion of protective coating prior to site delivery.</w:t>
            </w:r>
          </w:p>
          <w:p>
            <w:pPr>
              <w:pStyle w:val="TableParagraph"/>
              <w:spacing w:before="9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. Steelwork on site prior to erection.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73" w:lineRule="auto"/>
              <w:ind w:left="21" w:right="95"/>
              <w:rPr>
                <w:sz w:val="9"/>
              </w:rPr>
            </w:pPr>
            <w:r>
              <w:rPr>
                <w:w w:val="105"/>
                <w:sz w:val="9"/>
              </w:rPr>
              <w:t>. Completion of erection prior to encasing or fixing cladding.</w:t>
            </w:r>
          </w:p>
          <w:p>
            <w:pPr>
              <w:pStyle w:val="TableParagraph"/>
              <w:spacing w:before="8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. Encasing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structural steel plumbed and</w:t>
            </w:r>
          </w:p>
          <w:p>
            <w:pPr>
              <w:pStyle w:val="TableParagraph"/>
              <w:spacing w:line="99" w:lineRule="exact" w:before="1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braced.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Check base plates grouted.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footerReference w:type="default" r:id="rId5"/>
          <w:type w:val="continuous"/>
          <w:pgSz w:w="11910" w:h="16840"/>
          <w:pgMar w:footer="301" w:top="1080" w:bottom="500" w:left="240" w:right="15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612"/>
        <w:gridCol w:w="1401"/>
        <w:gridCol w:w="1948"/>
        <w:gridCol w:w="566"/>
        <w:gridCol w:w="681"/>
        <w:gridCol w:w="681"/>
        <w:gridCol w:w="681"/>
        <w:gridCol w:w="1948"/>
      </w:tblGrid>
      <w:tr>
        <w:trPr>
          <w:trHeight w:val="131" w:hRule="atLeast"/>
        </w:trPr>
        <w:tc>
          <w:tcPr>
            <w:tcW w:w="314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4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110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78" w:right="2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31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91" w:lineRule="exact" w:before="19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640" w:hRule="atLeast"/>
        </w:trPr>
        <w:tc>
          <w:tcPr>
            <w:tcW w:w="3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2"/>
              <w:ind w:left="21" w:right="7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13 to 23 above.) Check grouting to bases and touching up primer/coatings.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32" w:type="dxa"/>
            <w:gridSpan w:val="9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3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sectPr>
      <w:pgSz w:w="11910" w:h="16840"/>
      <w:pgMar w:header="0" w:footer="301" w:top="1080" w:bottom="500" w:left="2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000214pt;margin-top:811.967712pt;width:32.950pt;height:8.75pt;mso-position-horizontal-relative:page;mso-position-vertical-relative:page;z-index:-333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75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8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5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7" w:hanging="15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4" w:hanging="53"/>
      </w:pPr>
      <w:rPr>
        <w:rFonts w:hint="default" w:ascii="Calibri" w:hAnsi="Calibri" w:eastAsia="Calibri" w:cs="Calibri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232" w:hanging="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" w:hanging="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" w:hanging="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" w:hanging="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1" w:hanging="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3" w:hanging="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5" w:hanging="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7" w:hanging="5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4" w:hanging="53"/>
      </w:pPr>
      <w:rPr>
        <w:rFonts w:hint="default" w:ascii="Calibri" w:hAnsi="Calibri" w:eastAsia="Calibri" w:cs="Calibri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232" w:hanging="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" w:hanging="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" w:hanging="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" w:hanging="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1" w:hanging="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3" w:hanging="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5" w:hanging="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7" w:hanging="5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2023-03-23T22:37:09Z</dcterms:created>
  <dcterms:modified xsi:type="dcterms:W3CDTF">2023-03-23T22:37:09Z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